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F4" w:rsidRDefault="00743A6F">
      <w:pPr>
        <w:keepNext/>
        <w:jc w:val="center"/>
      </w:pPr>
      <w:r>
        <w:t>Перечень отходов, с которыми разрешается осуществлять деятельность в соответствии с конкретными видами обращения с отходами I-IV класса опасности, из числа включенных в название лицензируемого вида деятельности</w:t>
      </w:r>
    </w:p>
    <w:p w:rsidR="00966CF4" w:rsidRDefault="00966CF4">
      <w:pPr>
        <w:keepNext/>
        <w:jc w:val="center"/>
      </w:pPr>
    </w:p>
    <w:p w:rsidR="00966CF4" w:rsidRDefault="00966CF4">
      <w:pPr>
        <w:keepNext/>
        <w:jc w:val="center"/>
        <w:rPr>
          <w:sz w:val="2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2377"/>
        <w:gridCol w:w="725"/>
        <w:gridCol w:w="1402"/>
        <w:gridCol w:w="1984"/>
        <w:gridCol w:w="2268"/>
      </w:tblGrid>
      <w:tr w:rsidR="00683CAD" w:rsidRPr="00683CAD" w:rsidTr="00683CAD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№ п.п.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Наименование отхода по ФККО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Код отхода по ФККО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Класс 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Виды выполняемых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Адреса мест осуществления деятельности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электрошлакового переплава стали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35141111204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цветных металлов в смеси, загрязненная смазочно-охлаждающей жидкостью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36121591223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магниевая, загрязненная нефтепродуктами (содержание нефтепродуктов менее 15%)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36121531224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36121513223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36121502224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  <w:bookmarkStart w:id="0" w:name="_GoBack"/>
        <w:bookmarkEnd w:id="0"/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цветных металлов в смеси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36121314433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хрома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36121313433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</w:t>
            </w:r>
            <w:r w:rsidRPr="00683CAD">
              <w:rPr>
                <w:sz w:val="16"/>
                <w:szCs w:val="16"/>
              </w:rPr>
              <w:lastRenderedPageBreak/>
              <w:t xml:space="preserve">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оловянные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36121312434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никеля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36121311433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цинковые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36121309433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свинцовые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36121308432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опилки медные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36121304433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цветных металлов в смеси незагрязненная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36121291223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хрома незагрязненная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36121214223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оловянная незагрязненная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36121213224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</w:t>
            </w:r>
            <w:r w:rsidRPr="00683CAD">
              <w:rPr>
                <w:sz w:val="16"/>
                <w:szCs w:val="16"/>
              </w:rPr>
              <w:lastRenderedPageBreak/>
              <w:t xml:space="preserve">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никеля незагрязненная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36121212224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цинка незагрязненная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36121211223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стружка свинцовая незагрязненная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36121209223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35549223293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лома меди и отходов медных сплавов в индукционной печи при производстве медных сплавов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35549222294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35549221293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лома и отходов меди в отражательной печи при производстве меди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35549211293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окалина медная прокатного </w:t>
            </w:r>
            <w:r w:rsidRPr="00683CAD">
              <w:rPr>
                <w:sz w:val="16"/>
                <w:szCs w:val="16"/>
              </w:rPr>
              <w:lastRenderedPageBreak/>
              <w:t>производства полуфабрикатов из меди и медных сплавов, содержащая нефтепродукты менее 15%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355461</w:t>
            </w:r>
            <w:r w:rsidRPr="00683CAD">
              <w:rPr>
                <w:sz w:val="16"/>
                <w:szCs w:val="16"/>
              </w:rPr>
              <w:lastRenderedPageBreak/>
              <w:t>11393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 xml:space="preserve">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полиламината при производстве укупорочных капсул для шампанских вин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35528531294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печей выплавки алюминиевых сплавов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35527111294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зачистки стенок электролизных ванн производства алюминия высокой чистоты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35526811204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35526311204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шлам минеральный от газоочистки производства алюминия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35523002393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пыль электрофильтров алюминиевого производства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35523001423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печей переплава алюминиевого производства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35522001294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зачистки емкостей транспорта пека-сырья для получения анодной массы в производстве алюминия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35520511203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окалина замасленная прокатного производства с содержанием масла 15% и более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35150101393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стальная, загрязненная N-метилпирролидоном (содержание менее 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46812131514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стальная, загрязненная одорантами (не более 1% от первоначального объема)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46812121513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стальная, загрязненная пластификатором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46812113514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стальных изделий, загрязненные лакокрасочными материалами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46812111514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коагулянтами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46811942514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поверхностно-активными веществами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46811941514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</w:t>
            </w:r>
            <w:r w:rsidRPr="00683CAD">
              <w:rPr>
                <w:sz w:val="16"/>
                <w:szCs w:val="16"/>
              </w:rPr>
              <w:lastRenderedPageBreak/>
              <w:t>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деэмульгаторами и/или ингибиторами (кроме аминосодержащих)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46811922514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46811921513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пенообразователем, не содержащим галогены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46811912514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пеногасителем на основе кремнийорганической жидкости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46811911514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46811811514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органическими спиртами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46811731514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негалогенсодержащими простыми эфирами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46811721514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негалогенсодержащими аминами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46811711514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>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неорганическими хлоридами и цианидами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46811641513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порошками металлов и/или оксидов металлов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46811631514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преимущественно оксидами алюминия и/или кремния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46811613514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оксидом хрома (VI)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46811612513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остатками разложения карбида кальция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46811611514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органическими негалогенированными растворителями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46811521514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охлаждающей жидкостью на основе гликолей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46811511514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бакелитом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46811421514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смолами фенолформальдегидными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46811412513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смолами эпоксидными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46811411514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негалогенированными клеями и/или герметиками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46811331513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46811323514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59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46811202514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46811201513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46811102514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тара из черных металлов, загрязненная нефтепродуктами (содержание нефтепродуктов </w:t>
            </w:r>
            <w:r w:rsidRPr="00683CAD">
              <w:rPr>
                <w:sz w:val="16"/>
                <w:szCs w:val="16"/>
              </w:rPr>
              <w:lastRenderedPageBreak/>
              <w:t>15% и более)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46811101513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</w:t>
            </w:r>
            <w:r w:rsidRPr="00683CAD">
              <w:rPr>
                <w:sz w:val="16"/>
                <w:szCs w:val="16"/>
              </w:rPr>
              <w:lastRenderedPageBreak/>
              <w:t xml:space="preserve">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46810141514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46810102204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черных металлов, загрязненные малорастворимыми солями кальция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46810101204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изделий из твердых сплавов на основе вольфрама в смеси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46291111204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изделий из вольфрама и сплавов на его основе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46291001203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хром,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46280099203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69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хрома и сплавов на его основе в кусковой форме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46280002213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лом и отходы изделий из хрома и сплавов на его основе </w:t>
            </w:r>
            <w:r w:rsidRPr="00683CAD">
              <w:rPr>
                <w:sz w:val="16"/>
                <w:szCs w:val="16"/>
              </w:rPr>
              <w:lastRenderedPageBreak/>
              <w:t>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46280001513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</w:t>
            </w:r>
            <w:r w:rsidRPr="00683CAD">
              <w:rPr>
                <w:sz w:val="16"/>
                <w:szCs w:val="16"/>
              </w:rPr>
              <w:lastRenderedPageBreak/>
              <w:t xml:space="preserve">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баббита на основе олова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46273117203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изделий из сплавов на основе олова, содержащих сурьму, свинец, медь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46272111203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олова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46270099204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олова в кусковой форме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46270002214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изделий из олова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46270001514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отходы, содержащие никель (в том числе пыль и/или опилки никеля),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46260099203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никеля и никелевых сплавов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46260098204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лом и отходы никеля и </w:t>
            </w:r>
            <w:r w:rsidRPr="00683CAD">
              <w:rPr>
                <w:sz w:val="16"/>
                <w:szCs w:val="16"/>
              </w:rPr>
              <w:lastRenderedPageBreak/>
              <w:t>никелевых сплавов в кусковой форме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462600</w:t>
            </w:r>
            <w:r w:rsidRPr="00683CAD">
              <w:rPr>
                <w:sz w:val="16"/>
                <w:szCs w:val="16"/>
              </w:rPr>
              <w:lastRenderedPageBreak/>
              <w:t>02214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 xml:space="preserve">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79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изделий из никеля и никелевых сплавов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46260001514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цинка незагрязненные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46250099203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цинка в кусковой форме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46250002213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изделий из цинка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46250001513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отходы, содержащие свинец (в том числе пыль и/или опилки свинца),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46240099202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свинца несортированный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46240003203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свинца в кусковой форме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46240002213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изделий из свинца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46240001513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изделий из твердых сплавов, содержащих титан, кобальт и вольфрам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46231111203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отходы, содержащие титан (в том числе титановую пыль),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46230099204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89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фольги алюминиевой отделанной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46220511204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отходы, содержащие алюминий (в том числе алюминиевую пыль),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46220099204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меди несортированные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46211099203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медные в кусковой форме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46211002213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медных изделий без покрытий незагрязненные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46211001513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</w:t>
            </w:r>
            <w:r w:rsidRPr="00683CAD">
              <w:rPr>
                <w:sz w:val="16"/>
                <w:szCs w:val="16"/>
              </w:rPr>
              <w:lastRenderedPageBreak/>
              <w:t>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отходы, содержащие медные сплавы (в том числе в пылевой форме),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46210099204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46201121203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46201112203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46201111203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46201104203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46201102203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46201101203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чугуна при переработке шлака доменного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46111001494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>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46101003204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брак литий-ионных аккумуляторов в их производстве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37224311532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брак никель-металлгидридных аккумуляторов в их производстве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37223311532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и брак положительных электродов никель-металлгидридных аккумуляторов в их производстве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37223212522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и брак отрицательных электродов никель-металлгидридных аккумуляторов и брак в их производстве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37223211522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37223112332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37223111333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109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токоотвод, загрязненный кадмием при производстве кадмиевых электродов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37222441202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37222421202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никельсодержащие, включая брак, при производстве никелевых электродов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37222411202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твердые отходы переработки активной массы литиевых элементов при производстве литий-ионных элементов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37221112203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окалина и пыль лазерной резки черных металлов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36140211204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окалина при термической резке черных металлов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36140101204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разложения карбида кальция при получении ацетилена для газовой сварки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36133101394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36122102424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пыль (порошок) от шлифования черных металлов с содержанием металла 50% и </w:t>
            </w:r>
            <w:r w:rsidRPr="00683CAD">
              <w:rPr>
                <w:sz w:val="16"/>
                <w:szCs w:val="16"/>
              </w:rPr>
              <w:lastRenderedPageBreak/>
              <w:t>более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36122101424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</w:t>
            </w:r>
            <w:r w:rsidRPr="00683CAD">
              <w:rPr>
                <w:sz w:val="16"/>
                <w:szCs w:val="16"/>
              </w:rPr>
              <w:lastRenderedPageBreak/>
              <w:t xml:space="preserve">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36121612393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119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36121611394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конвертерный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35121002204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мартеновский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35121001204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бамперы автомобильные, утратившие потребительские свойства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92152211524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92031002524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48251111524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шлаки плавки черных и цветных металлов в смеси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35703111204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</w:t>
            </w:r>
            <w:r w:rsidRPr="00683CAD">
              <w:rPr>
                <w:sz w:val="16"/>
                <w:szCs w:val="16"/>
              </w:rPr>
              <w:lastRenderedPageBreak/>
              <w:t xml:space="preserve">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латуни при литье латуни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35702431204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бронзы при литье бронзы малоопасный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35702422204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бронзы при литье бронзы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35702421203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129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меди при литье меди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35702411204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алюминия при литье алюминия малоопасный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35702312204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алюминия при литье алюминия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35702311203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цинка при литье цинка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35702121203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шлак плавки баббита </w:t>
            </w:r>
            <w:r w:rsidRPr="00683CAD">
              <w:rPr>
                <w:sz w:val="16"/>
                <w:szCs w:val="16"/>
              </w:rPr>
              <w:lastRenderedPageBreak/>
              <w:t>свинцового при его литье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357021</w:t>
            </w:r>
            <w:r w:rsidRPr="00683CAD">
              <w:rPr>
                <w:sz w:val="16"/>
                <w:szCs w:val="16"/>
              </w:rPr>
              <w:lastRenderedPageBreak/>
              <w:t>15204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 xml:space="preserve">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при электрошлаковом литье стали с применением флюса на основе плавикового шпата и глинозема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35701221203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стали при литье стали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35701211204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чугуна в вагранках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35701121204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высококремнистого чугуна (ферросилида) при его литье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35701112204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плавки чугуна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35701111214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139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окалина при непрерывном литье заготовок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35123001404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шлаки сталеплавильные после магнитной сепарации, непригодные для производства продукции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35121911494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зачистки оборудования электросталеплавильного производства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35121101204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шлаки сталеплавильные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35121021204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внепечной обработки стали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35121013204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шлак электросталеплавильный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35121011204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AD" w:rsidRPr="00683CAD" w:rsidRDefault="00683CAD" w:rsidP="00683CA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Сбор, Обработка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Королева, д. 28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коры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30510001214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детали автомобильные преимущественно из алюминия и олова в смеси,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92152511704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92152413704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92152411704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149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автомобильных шумоизоляционных материалов в смеси, утративших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92152311704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подушки безопасности,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92152176524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текстильные материалы сидений автомобильных в смеси,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92152171604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92152121514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сиденья при демонтаже автотранспортных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выхлопных газов автотранспортных средств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92130511524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92130401523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92130301523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масла автотранспортных средств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92130201523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воздушные автотранспортных средств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92130101524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159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92113002504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покрышки пневматических шин с тканевым кордом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92113001504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камеры пневматических шин автомобильных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92112001504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92111211524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шины пневматические автомобильные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92111001504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</w:t>
            </w:r>
            <w:r w:rsidRPr="00683CAD">
              <w:rPr>
                <w:sz w:val="16"/>
                <w:szCs w:val="16"/>
              </w:rPr>
              <w:lastRenderedPageBreak/>
              <w:t xml:space="preserve">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аккумуляторы никель-железные отработанные в сборе, без электролита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92013002523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аккумуляторы никель-кадмиевые отработанные в сборе, без электролита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92012002523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свинцовые пластины отработанных аккумуляторов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92011003513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аккумуляторы свинцовые отработанные в сборе, без электролита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92011002523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микросхемы контрольно-измерительных приборов,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48269511524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169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приборы КИП и А и их части,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48269111524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манометры,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48265211524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машины сушильные бытовые,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48251411524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машины стиральные бытовые,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48251311524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машины посудомоечные бытовые,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48251211524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изделия электроустановочные в смеси,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48235121524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изделий электроустановочных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48235111524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кабель с алюминиевыми жилами в изоляции из поливинилхлорида,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48230611524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кабель медно-жильный, </w:t>
            </w:r>
            <w:r w:rsidRPr="00683CAD">
              <w:rPr>
                <w:sz w:val="16"/>
                <w:szCs w:val="16"/>
              </w:rPr>
              <w:lastRenderedPageBreak/>
              <w:t>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482305</w:t>
            </w:r>
            <w:r w:rsidRPr="00683CAD">
              <w:rPr>
                <w:sz w:val="16"/>
                <w:szCs w:val="16"/>
              </w:rPr>
              <w:lastRenderedPageBreak/>
              <w:t>11523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 xml:space="preserve">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кабель медно-жильный освинцованный,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48230501522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179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48230403523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провод медный в изоляции из поливинилхлорида,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48230402523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провод медный, покрытый никелем,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48230401523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48143391524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48143221524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тюнеры, модемы, серверы,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48133211524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48133112524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48133111524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модемы,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48132311524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рации портативные,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48132221524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189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телефоны мобильные,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48132211523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телефонные и факсимильные аппараты, утратившие </w:t>
            </w:r>
            <w:r w:rsidRPr="00683CAD">
              <w:rPr>
                <w:sz w:val="16"/>
                <w:szCs w:val="16"/>
              </w:rPr>
              <w:lastRenderedPageBreak/>
              <w:t>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48132101524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</w:t>
            </w:r>
            <w:r w:rsidRPr="00683CAD">
              <w:rPr>
                <w:sz w:val="16"/>
                <w:szCs w:val="16"/>
              </w:rPr>
              <w:lastRenderedPageBreak/>
              <w:t xml:space="preserve">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191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48121102532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банкомат,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48120915524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48120913524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48120911524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компьютер-моноблок,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48120711524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48120611524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48120503524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48120502524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199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48120501524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48120401524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картриджи 3D-принтеров с остатками акриловых фотополимеров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48120351523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48120302524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картриджи печатающих устройств с содержанием тонера 7% и более </w:t>
            </w:r>
            <w:r w:rsidRPr="00683CAD">
              <w:rPr>
                <w:sz w:val="16"/>
                <w:szCs w:val="16"/>
              </w:rPr>
              <w:lastRenderedPageBreak/>
              <w:t>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48120301523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</w:t>
            </w:r>
            <w:r w:rsidRPr="00683CAD">
              <w:rPr>
                <w:sz w:val="16"/>
                <w:szCs w:val="16"/>
              </w:rPr>
              <w:lastRenderedPageBreak/>
              <w:t xml:space="preserve">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204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48120211524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48120201524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48120101524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48113111524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48112191524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209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48112111524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электронных компонентов в смеси с преимущественным содержанием железа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48111911724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трубы стальные нефтепроводов отработанные с полимерной изоляцией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46952213514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трубы стальные нефтепроводов отработанные с битумной изоляцией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46952212514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трубы стальные газопроводов отработанные с полимерной изоляцией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46952113514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трубы стальные газопроводов отработанные с битумной изоляцией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46952112514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трубы стальные газопроводов отработанные без изоляции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46952111514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баллоны аэрозольные алюминиевые, загрязненные сульфидмолибденовой смазкой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46822111514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лом и отходы меди и ее </w:t>
            </w:r>
            <w:r w:rsidRPr="00683CAD">
              <w:rPr>
                <w:sz w:val="16"/>
                <w:szCs w:val="16"/>
              </w:rPr>
              <w:lastRenderedPageBreak/>
              <w:t>сплавов в смеси, загрязненные нефтепродуктами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468220</w:t>
            </w:r>
            <w:r w:rsidRPr="00683CAD">
              <w:rPr>
                <w:sz w:val="16"/>
                <w:szCs w:val="16"/>
              </w:rPr>
              <w:lastRenderedPageBreak/>
              <w:t>11203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 xml:space="preserve">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218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46821211204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алюминиевая, загрязненная монтажной пеной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46821111514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46821101514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46820111294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лом и отходы алюминия, меди и ее сплавов в смеси, загрязненные нефтепродуктами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46820101203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подшипников стальных загрязненных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46812511514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тара жестяная консервная, загрязненная пищевыми продуктами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46812211504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37222461202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37221111104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мокрой очистки отходящих газов при обработке металлов методом электрической сварки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36131811394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36121711394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графитовой суспензии на водной основе при производстве фольги алюминиевой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35528511324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при обмывке мельниц в производстве порошка алюминиевого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35528111394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зачистки отстойников сточных вод системы оборотного водоснабжения в производстве алюминия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35526871394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фильтр, отработанный при очистке расплава алюминия в производстве алюминия высокой чистоты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35526332203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отходы центрифугирования осадка электролизеров производства алюминия высокой чистоты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35526331203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бумажные, отработанные при технических испытаниях и измерениях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94981211204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индикаторная бумага, отработанная при технических испытаниях и измерениях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94981111204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бумажные, загрязненные при технических испытаниях почв и грунтов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94815111614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92749912524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92440301523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239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масла водного транспорта (судов)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92440201523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воздушные водного транспорта (судов)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92440101524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диски тормозные авиационной техники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92313111504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фильтры стальные очистки </w:t>
            </w:r>
            <w:r w:rsidRPr="00683CAD">
              <w:rPr>
                <w:sz w:val="16"/>
                <w:szCs w:val="16"/>
              </w:rPr>
              <w:lastRenderedPageBreak/>
              <w:t>гидравлической жидкости авиационной техники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923124</w:t>
            </w:r>
            <w:r w:rsidRPr="00683CAD">
              <w:rPr>
                <w:sz w:val="16"/>
                <w:szCs w:val="16"/>
              </w:rPr>
              <w:lastRenderedPageBreak/>
              <w:t>01513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</w:t>
            </w:r>
            <w:r w:rsidRPr="00683CAD">
              <w:rPr>
                <w:sz w:val="16"/>
                <w:szCs w:val="16"/>
              </w:rPr>
              <w:lastRenderedPageBreak/>
              <w:t xml:space="preserve">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lastRenderedPageBreak/>
              <w:t>243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фильтрующие элементы на основе целлюлозы, отработанные при очистке топлива авиационной техники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92312311523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стальные очистки топлива авиационной техники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92312301513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стальные очистки масла авиационной техники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92312201513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92311111524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топлива двигателей железнодорожного подвижного состава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92222107523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очистки масла двигателей железнодорожного подвижного состава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92222105523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249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фильтры воздушные двигателей железнодорожного подвижного состава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92222102524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предохранители плавкие автотранспортных средств,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92192181704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стартеры и/или генераторы автотранспортных средств в сборе,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92192111704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252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ободные ленты отработанные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92191091514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стекло автомобильное при демонтаже автотранспортных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92152611514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IV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  <w:tr w:rsidR="00683CAD" w:rsidRPr="00683CAD" w:rsidTr="00683CAD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254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92152531703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III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>Транспортирование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AD" w:rsidRPr="00683CAD" w:rsidRDefault="00683CAD" w:rsidP="00683CAD">
            <w:pPr>
              <w:jc w:val="center"/>
              <w:rPr>
                <w:sz w:val="16"/>
                <w:szCs w:val="16"/>
              </w:rPr>
            </w:pPr>
            <w:r w:rsidRPr="00683CAD">
              <w:rPr>
                <w:sz w:val="16"/>
                <w:szCs w:val="16"/>
              </w:rPr>
              <w:t xml:space="preserve">  422548 Республика Татарстан, г. Зеленодольск ул. Новостроительная дом 2/1 офис </w:t>
            </w:r>
          </w:p>
        </w:tc>
      </w:tr>
    </w:tbl>
    <w:p w:rsidR="00966CF4" w:rsidRDefault="00966CF4" w:rsidP="00683CAD">
      <w:pPr>
        <w:spacing w:line="204" w:lineRule="auto"/>
        <w:jc w:val="center"/>
      </w:pPr>
    </w:p>
    <w:sectPr w:rsidR="00966CF4">
      <w:headerReference w:type="default" r:id="rId8"/>
      <w:footerReference w:type="default" r:id="rId9"/>
      <w:pgSz w:w="11906" w:h="16838"/>
      <w:pgMar w:top="3686" w:right="1644" w:bottom="1985" w:left="1701" w:header="2835" w:footer="1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08" w:rsidRDefault="00743A6F">
      <w:r>
        <w:separator/>
      </w:r>
    </w:p>
  </w:endnote>
  <w:endnote w:type="continuationSeparator" w:id="0">
    <w:p w:rsidR="00126608" w:rsidRDefault="0074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68" w:type="dxa"/>
      <w:tblLook w:val="04A0" w:firstRow="1" w:lastRow="0" w:firstColumn="1" w:lastColumn="0" w:noHBand="0" w:noVBand="1"/>
    </w:tblPr>
    <w:tblGrid>
      <w:gridCol w:w="3907"/>
      <w:gridCol w:w="236"/>
      <w:gridCol w:w="987"/>
      <w:gridCol w:w="236"/>
      <w:gridCol w:w="2572"/>
    </w:tblGrid>
    <w:tr w:rsidR="00966CF4">
      <w:tc>
        <w:tcPr>
          <w:tcW w:w="3907" w:type="dxa"/>
          <w:tcBorders>
            <w:bottom w:val="single" w:sz="4" w:space="0" w:color="000000"/>
          </w:tcBorders>
          <w:shd w:val="clear" w:color="auto" w:fill="auto"/>
        </w:tcPr>
        <w:p w:rsidR="00966CF4" w:rsidRDefault="00743A6F">
          <w:pPr>
            <w:keepNext/>
            <w:spacing w:line="216" w:lineRule="auto"/>
            <w:ind w:left="-108"/>
            <w:rPr>
              <w:spacing w:val="-10"/>
              <w:sz w:val="22"/>
            </w:rPr>
          </w:pPr>
          <w:r>
            <w:rPr>
              <w:spacing w:val="-10"/>
              <w:sz w:val="22"/>
            </w:rPr>
            <w:t>Исполняющий обязанности руководителя Волжско-Камского межрегионального управления Росприроднадзора</w:t>
          </w:r>
        </w:p>
      </w:tc>
      <w:tc>
        <w:tcPr>
          <w:tcW w:w="236" w:type="dxa"/>
          <w:shd w:val="clear" w:color="auto" w:fill="auto"/>
        </w:tcPr>
        <w:p w:rsidR="00966CF4" w:rsidRDefault="00966CF4">
          <w:pPr>
            <w:keepNext/>
            <w:ind w:left="-108"/>
            <w:rPr>
              <w:sz w:val="22"/>
            </w:rPr>
          </w:pPr>
        </w:p>
      </w:tc>
      <w:tc>
        <w:tcPr>
          <w:tcW w:w="987" w:type="dxa"/>
          <w:tcBorders>
            <w:bottom w:val="single" w:sz="4" w:space="0" w:color="000000"/>
          </w:tcBorders>
          <w:shd w:val="clear" w:color="auto" w:fill="auto"/>
        </w:tcPr>
        <w:p w:rsidR="00966CF4" w:rsidRDefault="00966CF4">
          <w:pPr>
            <w:keepNext/>
            <w:ind w:left="-108"/>
            <w:rPr>
              <w:sz w:val="22"/>
            </w:rPr>
          </w:pPr>
        </w:p>
      </w:tc>
      <w:tc>
        <w:tcPr>
          <w:tcW w:w="236" w:type="dxa"/>
          <w:shd w:val="clear" w:color="auto" w:fill="auto"/>
        </w:tcPr>
        <w:p w:rsidR="00966CF4" w:rsidRDefault="00966CF4">
          <w:pPr>
            <w:keepNext/>
            <w:ind w:left="-108"/>
            <w:rPr>
              <w:sz w:val="22"/>
            </w:rPr>
          </w:pPr>
        </w:p>
      </w:tc>
      <w:tc>
        <w:tcPr>
          <w:tcW w:w="257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966CF4" w:rsidRDefault="00743A6F">
          <w:pPr>
            <w:keepNext/>
            <w:ind w:left="-108" w:right="90"/>
            <w:jc w:val="right"/>
            <w:rPr>
              <w:sz w:val="22"/>
            </w:rPr>
          </w:pPr>
          <w:r>
            <w:rPr>
              <w:spacing w:val="-1"/>
              <w:sz w:val="22"/>
            </w:rPr>
            <w:t>Л.А. Гайнутдинова</w:t>
          </w:r>
        </w:p>
      </w:tc>
    </w:tr>
    <w:tr w:rsidR="00966CF4">
      <w:tc>
        <w:tcPr>
          <w:tcW w:w="3907" w:type="dxa"/>
          <w:tcBorders>
            <w:top w:val="single" w:sz="4" w:space="0" w:color="000000"/>
          </w:tcBorders>
          <w:shd w:val="clear" w:color="auto" w:fill="auto"/>
        </w:tcPr>
        <w:p w:rsidR="00966CF4" w:rsidRDefault="00743A6F">
          <w:pPr>
            <w:keepNext/>
            <w:ind w:left="-108"/>
            <w:rPr>
              <w:sz w:val="16"/>
            </w:rPr>
          </w:pPr>
          <w:r>
            <w:rPr>
              <w:sz w:val="16"/>
            </w:rPr>
            <w:t xml:space="preserve">             (должность уполномоченного лица)     МП</w:t>
          </w:r>
        </w:p>
      </w:tc>
      <w:tc>
        <w:tcPr>
          <w:tcW w:w="236" w:type="dxa"/>
          <w:shd w:val="clear" w:color="auto" w:fill="auto"/>
        </w:tcPr>
        <w:p w:rsidR="00966CF4" w:rsidRDefault="00966CF4">
          <w:pPr>
            <w:keepNext/>
            <w:ind w:left="-108"/>
            <w:rPr>
              <w:sz w:val="16"/>
            </w:rPr>
          </w:pPr>
        </w:p>
      </w:tc>
      <w:tc>
        <w:tcPr>
          <w:tcW w:w="987" w:type="dxa"/>
          <w:tcBorders>
            <w:top w:val="single" w:sz="4" w:space="0" w:color="000000"/>
          </w:tcBorders>
          <w:shd w:val="clear" w:color="auto" w:fill="auto"/>
        </w:tcPr>
        <w:p w:rsidR="00966CF4" w:rsidRDefault="00743A6F">
          <w:pPr>
            <w:keepNext/>
            <w:ind w:left="-108"/>
            <w:jc w:val="center"/>
            <w:rPr>
              <w:sz w:val="16"/>
            </w:rPr>
          </w:pPr>
          <w:r>
            <w:rPr>
              <w:sz w:val="16"/>
            </w:rPr>
            <w:t>(подпись)</w:t>
          </w:r>
        </w:p>
      </w:tc>
      <w:tc>
        <w:tcPr>
          <w:tcW w:w="236" w:type="dxa"/>
          <w:shd w:val="clear" w:color="auto" w:fill="auto"/>
        </w:tcPr>
        <w:p w:rsidR="00966CF4" w:rsidRDefault="00966CF4">
          <w:pPr>
            <w:keepNext/>
            <w:ind w:left="-108"/>
            <w:rPr>
              <w:sz w:val="16"/>
            </w:rPr>
          </w:pPr>
        </w:p>
      </w:tc>
      <w:tc>
        <w:tcPr>
          <w:tcW w:w="2572" w:type="dxa"/>
          <w:tcBorders>
            <w:top w:val="single" w:sz="4" w:space="0" w:color="000000"/>
          </w:tcBorders>
          <w:shd w:val="clear" w:color="auto" w:fill="auto"/>
        </w:tcPr>
        <w:p w:rsidR="00966CF4" w:rsidRDefault="00743A6F">
          <w:pPr>
            <w:keepNext/>
            <w:ind w:left="-108" w:right="270"/>
            <w:jc w:val="right"/>
            <w:rPr>
              <w:spacing w:val="-10"/>
              <w:sz w:val="16"/>
            </w:rPr>
          </w:pPr>
          <w:r>
            <w:rPr>
              <w:spacing w:val="-10"/>
              <w:sz w:val="16"/>
            </w:rPr>
            <w:t xml:space="preserve">(ФИО уполномоченного лица) </w:t>
          </w:r>
        </w:p>
      </w:tc>
    </w:tr>
  </w:tbl>
  <w:p w:rsidR="00966CF4" w:rsidRDefault="00966CF4">
    <w:pPr>
      <w:tabs>
        <w:tab w:val="center" w:pos="4860"/>
        <w:tab w:val="right" w:pos="9356"/>
      </w:tabs>
      <w:rPr>
        <w:sz w:val="2"/>
      </w:rPr>
    </w:pPr>
  </w:p>
  <w:p w:rsidR="00966CF4" w:rsidRDefault="00966CF4">
    <w:pPr>
      <w:pStyle w:val="aa"/>
      <w:ind w:lef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08" w:rsidRDefault="00743A6F">
      <w:r>
        <w:separator/>
      </w:r>
    </w:p>
  </w:footnote>
  <w:footnote w:type="continuationSeparator" w:id="0">
    <w:p w:rsidR="00126608" w:rsidRDefault="0074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F4" w:rsidRDefault="00743A6F">
    <w:pPr>
      <w:pStyle w:val="a7"/>
      <w:ind w:right="461"/>
      <w:rPr>
        <w:sz w:val="22"/>
        <w:u w:val="single"/>
      </w:rPr>
    </w:pPr>
    <w:r>
      <w:rPr>
        <w:sz w:val="22"/>
      </w:rPr>
      <w:t xml:space="preserve">                                                                                                  № </w:t>
    </w:r>
    <w:r>
      <w:rPr>
        <w:sz w:val="22"/>
        <w:u w:val="single"/>
      </w:rPr>
      <w:t xml:space="preserve"> </w:t>
    </w:r>
    <w:r w:rsidR="00683CAD" w:rsidRPr="00683CAD">
      <w:rPr>
        <w:b/>
        <w:sz w:val="22"/>
        <w:u w:val="single"/>
      </w:rPr>
      <w:t>(16) - 169755 - СТО</w:t>
    </w:r>
  </w:p>
  <w:p w:rsidR="00966CF4" w:rsidRDefault="00743A6F">
    <w:pPr>
      <w:pStyle w:val="a7"/>
      <w:ind w:right="360"/>
      <w:jc w:val="right"/>
      <w:rPr>
        <w:b/>
        <w:sz w:val="20"/>
      </w:rPr>
    </w:pPr>
    <w:r>
      <w:rPr>
        <w:sz w:val="22"/>
      </w:rPr>
      <w:t xml:space="preserve">                                                                                          (без лицензии недействительно)</w:t>
    </w:r>
  </w:p>
  <w:p w:rsidR="00966CF4" w:rsidRDefault="00966CF4">
    <w:pPr>
      <w:pStyle w:val="a7"/>
      <w:ind w:right="360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43C"/>
    <w:multiLevelType w:val="multilevel"/>
    <w:tmpl w:val="041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pStyle w:val="3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F4"/>
    <w:rsid w:val="00126608"/>
    <w:rsid w:val="00683CAD"/>
    <w:rsid w:val="00743A6F"/>
    <w:rsid w:val="009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720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ind w:left="720" w:firstLine="720"/>
      <w:outlineLvl w:val="1"/>
    </w:pPr>
    <w:rPr>
      <w:b/>
      <w:sz w:val="26"/>
    </w:rPr>
  </w:style>
  <w:style w:type="paragraph" w:styleId="3">
    <w:name w:val="heading 3"/>
    <w:basedOn w:val="a"/>
    <w:next w:val="a0"/>
    <w:link w:val="30"/>
    <w:uiPriority w:val="9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31"/>
    <w:link w:val="a4"/>
  </w:style>
  <w:style w:type="character" w:styleId="a4">
    <w:name w:val="page number"/>
    <w:basedOn w:val="310"/>
    <w:link w:val="12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Body Text Indent"/>
    <w:basedOn w:val="a"/>
    <w:link w:val="a6"/>
    <w:pPr>
      <w:spacing w:line="260" w:lineRule="exact"/>
      <w:ind w:firstLine="720"/>
      <w:jc w:val="both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Знак2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"/>
    <w:basedOn w:val="1"/>
    <w:link w:val="23"/>
    <w:rPr>
      <w:rFonts w:ascii="Verdana" w:hAnsi="Verdana"/>
      <w:sz w:val="20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sz w:val="16"/>
    </w:rPr>
  </w:style>
  <w:style w:type="character" w:customStyle="1" w:styleId="xl1050">
    <w:name w:val="xl105"/>
    <w:basedOn w:val="1"/>
    <w:link w:val="xl105"/>
    <w:rPr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styleId="a0">
    <w:name w:val="Body Text"/>
    <w:basedOn w:val="a"/>
    <w:link w:val="a9"/>
  </w:style>
  <w:style w:type="character" w:customStyle="1" w:styleId="a9">
    <w:name w:val="Основной текст Знак"/>
    <w:basedOn w:val="1"/>
    <w:link w:val="a0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</w:rPr>
  </w:style>
  <w:style w:type="paragraph" w:customStyle="1" w:styleId="100">
    <w:name w:val="Стиль10 прилож"/>
    <w:link w:val="101"/>
    <w:pPr>
      <w:ind w:left="-96" w:right="-91"/>
    </w:pPr>
  </w:style>
  <w:style w:type="character" w:customStyle="1" w:styleId="101">
    <w:name w:val="Стиль10 прилож"/>
    <w:link w:val="100"/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sz w:val="16"/>
    </w:rPr>
  </w:style>
  <w:style w:type="character" w:customStyle="1" w:styleId="xl1040">
    <w:name w:val="xl104"/>
    <w:basedOn w:val="1"/>
    <w:link w:val="xl104"/>
    <w:rPr>
      <w:sz w:val="16"/>
    </w:rPr>
  </w:style>
  <w:style w:type="paragraph" w:customStyle="1" w:styleId="31">
    <w:name w:val="Знак Знак3 Знак Знак1"/>
    <w:basedOn w:val="a"/>
    <w:link w:val="310"/>
    <w:pPr>
      <w:spacing w:after="160" w:line="240" w:lineRule="exact"/>
    </w:pPr>
    <w:rPr>
      <w:rFonts w:ascii="Verdana" w:hAnsi="Verdana"/>
      <w:sz w:val="20"/>
    </w:rPr>
  </w:style>
  <w:style w:type="character" w:customStyle="1" w:styleId="310">
    <w:name w:val="Знак Знак3 Знак Знак1"/>
    <w:basedOn w:val="1"/>
    <w:link w:val="31"/>
    <w:rPr>
      <w:rFonts w:ascii="Verdana" w:hAnsi="Verdana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sz w:val="16"/>
    </w:rPr>
  </w:style>
  <w:style w:type="character" w:customStyle="1" w:styleId="xl1060">
    <w:name w:val="xl106"/>
    <w:basedOn w:val="1"/>
    <w:link w:val="xl106"/>
    <w:rPr>
      <w:sz w:val="16"/>
    </w:rPr>
  </w:style>
  <w:style w:type="paragraph" w:styleId="32">
    <w:name w:val="Body Text 3"/>
    <w:basedOn w:val="a"/>
    <w:link w:val="33"/>
    <w:rPr>
      <w:sz w:val="26"/>
    </w:rPr>
  </w:style>
  <w:style w:type="character" w:customStyle="1" w:styleId="33">
    <w:name w:val="Основной текст 3 Знак"/>
    <w:basedOn w:val="1"/>
    <w:link w:val="32"/>
    <w:rPr>
      <w:sz w:val="26"/>
    </w:rPr>
  </w:style>
  <w:style w:type="paragraph" w:styleId="25">
    <w:name w:val="Body Text 2"/>
    <w:basedOn w:val="a"/>
    <w:link w:val="26"/>
    <w:pPr>
      <w:jc w:val="both"/>
    </w:pPr>
    <w:rPr>
      <w:sz w:val="26"/>
    </w:rPr>
  </w:style>
  <w:style w:type="character" w:customStyle="1" w:styleId="26">
    <w:name w:val="Основной текст 2 Знак"/>
    <w:basedOn w:val="1"/>
    <w:link w:val="25"/>
    <w:rPr>
      <w:sz w:val="26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c">
    <w:name w:val="Не вступил в силу"/>
    <w:link w:val="ad"/>
    <w:rPr>
      <w:color w:val="008080"/>
    </w:rPr>
  </w:style>
  <w:style w:type="character" w:customStyle="1" w:styleId="ad">
    <w:name w:val="Не вступил в силу"/>
    <w:link w:val="ac"/>
    <w:rPr>
      <w:color w:val="008080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e">
    <w:name w:val="Document Map"/>
    <w:basedOn w:val="a"/>
    <w:link w:val="af"/>
    <w:rPr>
      <w:rFonts w:ascii="Tahoma" w:hAnsi="Tahoma"/>
      <w:sz w:val="20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20"/>
    </w:rPr>
  </w:style>
  <w:style w:type="paragraph" w:customStyle="1" w:styleId="13">
    <w:name w:val="Гиперссылка1"/>
    <w:link w:val="af0"/>
    <w:rPr>
      <w:color w:val="0000FF"/>
      <w:u w:val="single"/>
    </w:rPr>
  </w:style>
  <w:style w:type="character" w:styleId="af0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6"/>
    <w:uiPriority w:val="99"/>
    <w:rPr>
      <w:color w:val="800080"/>
      <w:u w:val="single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rm-control-static">
    <w:name w:val="form-control-static"/>
    <w:basedOn w:val="a"/>
    <w:link w:val="form-control-static0"/>
    <w:pPr>
      <w:spacing w:beforeAutospacing="1" w:afterAutospacing="1"/>
    </w:pPr>
  </w:style>
  <w:style w:type="character" w:customStyle="1" w:styleId="form-control-static0">
    <w:name w:val="form-control-static"/>
    <w:basedOn w:val="1"/>
    <w:link w:val="form-control-static"/>
    <w:rPr>
      <w:sz w:val="24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27">
    <w:name w:val="2"/>
    <w:basedOn w:val="a"/>
    <w:link w:val="28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2"/>
    <w:basedOn w:val="1"/>
    <w:link w:val="27"/>
    <w:rPr>
      <w:rFonts w:ascii="Verdana" w:hAnsi="Verdan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26"/>
    </w:rPr>
  </w:style>
  <w:style w:type="table" w:styleId="af8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7">
    <w:name w:val="xl107"/>
    <w:basedOn w:val="a"/>
    <w:rsid w:val="00683CAD"/>
    <w:pP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8">
    <w:name w:val="xl108"/>
    <w:basedOn w:val="a"/>
    <w:rsid w:val="00683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9">
    <w:name w:val="xl109"/>
    <w:basedOn w:val="a"/>
    <w:rsid w:val="00683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0">
    <w:name w:val="xl110"/>
    <w:basedOn w:val="a"/>
    <w:rsid w:val="00683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1">
    <w:name w:val="xl111"/>
    <w:basedOn w:val="a"/>
    <w:rsid w:val="00683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9420</Words>
  <Characters>53696</Characters>
  <Application>Microsoft Office Word</Application>
  <DocSecurity>0</DocSecurity>
  <Lines>447</Lines>
  <Paragraphs>125</Paragraphs>
  <ScaleCrop>false</ScaleCrop>
  <Company/>
  <LinksUpToDate>false</LinksUpToDate>
  <CharactersWithSpaces>62991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Фазлиева </cp:lastModifiedBy>
  <cp:revision>3</cp:revision>
  <dcterms:created xsi:type="dcterms:W3CDTF">2020-11-05T10:06:00Z</dcterms:created>
  <dcterms:modified xsi:type="dcterms:W3CDTF">2020-12-11T13:54:00Z</dcterms:modified>
</cp:coreProperties>
</file>